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8" w:type="dxa"/>
        <w:tblInd w:w="64" w:type="dxa"/>
        <w:tblCellMar>
          <w:left w:w="70" w:type="dxa"/>
          <w:right w:w="70" w:type="dxa"/>
        </w:tblCellMar>
        <w:tblLook w:val="04A0"/>
      </w:tblPr>
      <w:tblGrid>
        <w:gridCol w:w="9148"/>
      </w:tblGrid>
      <w:tr w:rsidR="00BD2813" w:rsidRPr="00BD2813" w:rsidTr="0035518A">
        <w:trPr>
          <w:trHeight w:val="300"/>
        </w:trPr>
        <w:tc>
          <w:tcPr>
            <w:tcW w:w="9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13" w:rsidRPr="00BD2813" w:rsidRDefault="00040143" w:rsidP="00BD28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40143">
              <w:rPr>
                <w:rFonts w:ascii="Calibri" w:eastAsia="Times New Roman" w:hAnsi="Calibri" w:cs="Calibri"/>
                <w:color w:val="000000"/>
                <w:lang w:eastAsia="cs-CZ"/>
              </w:rPr>
              <w:drawing>
                <wp:inline distT="0" distB="0" distL="0" distR="0">
                  <wp:extent cx="5693324" cy="3575714"/>
                  <wp:effectExtent l="19050" t="0" r="21676" b="5686"/>
                  <wp:docPr id="31" name="Graf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</w:tr>
    </w:tbl>
    <w:p w:rsidR="00217D73" w:rsidRDefault="009A4C1C"/>
    <w:sectPr w:rsidR="00217D73" w:rsidSect="00F24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D2813"/>
    <w:rsid w:val="00040143"/>
    <w:rsid w:val="0035518A"/>
    <w:rsid w:val="004128AE"/>
    <w:rsid w:val="004561C5"/>
    <w:rsid w:val="00494E75"/>
    <w:rsid w:val="008F00BA"/>
    <w:rsid w:val="00963791"/>
    <w:rsid w:val="00970E7E"/>
    <w:rsid w:val="009A4C1C"/>
    <w:rsid w:val="009E2C92"/>
    <w:rsid w:val="00B52121"/>
    <w:rsid w:val="00BD2813"/>
    <w:rsid w:val="00CC7407"/>
    <w:rsid w:val="00E339D3"/>
    <w:rsid w:val="00F2463F"/>
    <w:rsid w:val="00F6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46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40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040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01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7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Se&#353;it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Závislost frekvence</a:t>
            </a:r>
            <a:r>
              <a:rPr lang="cs-CZ" baseline="0"/>
              <a:t> na řídícím proudu generátoru</a:t>
            </a:r>
            <a:endParaRPr lang="cs-CZ"/>
          </a:p>
        </c:rich>
      </c:tx>
    </c:title>
    <c:plotArea>
      <c:layout>
        <c:manualLayout>
          <c:layoutTarget val="inner"/>
          <c:xMode val="edge"/>
          <c:yMode val="edge"/>
          <c:x val="0.1267417143068662"/>
          <c:y val="9.9120261084132744E-2"/>
          <c:w val="0.82289348206474244"/>
          <c:h val="0.7571750413815842"/>
        </c:manualLayout>
      </c:layout>
      <c:scatterChart>
        <c:scatterStyle val="smoothMarker"/>
        <c:ser>
          <c:idx val="0"/>
          <c:order val="0"/>
          <c:xVal>
            <c:numRef>
              <c:f>List1!$A$2:$A$15</c:f>
              <c:numCache>
                <c:formatCode>General</c:formatCode>
                <c:ptCount val="14"/>
                <c:pt idx="0">
                  <c:v>0.05</c:v>
                </c:pt>
                <c:pt idx="1">
                  <c:v>0.1</c:v>
                </c:pt>
                <c:pt idx="2">
                  <c:v>0.2</c:v>
                </c:pt>
                <c:pt idx="3">
                  <c:v>0.5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  <c:pt idx="13">
                  <c:v>10</c:v>
                </c:pt>
              </c:numCache>
            </c:numRef>
          </c:xVal>
          <c:yVal>
            <c:numRef>
              <c:f>List1!$B$2:$B$15</c:f>
              <c:numCache>
                <c:formatCode>General</c:formatCode>
                <c:ptCount val="14"/>
                <c:pt idx="0">
                  <c:v>0.21000000000000002</c:v>
                </c:pt>
                <c:pt idx="1">
                  <c:v>1.3900000000000001</c:v>
                </c:pt>
                <c:pt idx="2">
                  <c:v>3.86</c:v>
                </c:pt>
                <c:pt idx="3">
                  <c:v>14.3</c:v>
                </c:pt>
                <c:pt idx="4">
                  <c:v>28.4</c:v>
                </c:pt>
                <c:pt idx="5">
                  <c:v>49.2</c:v>
                </c:pt>
                <c:pt idx="6">
                  <c:v>71.5</c:v>
                </c:pt>
                <c:pt idx="7">
                  <c:v>91.28</c:v>
                </c:pt>
                <c:pt idx="8">
                  <c:v>109.8</c:v>
                </c:pt>
                <c:pt idx="9">
                  <c:v>125</c:v>
                </c:pt>
                <c:pt idx="10">
                  <c:v>140</c:v>
                </c:pt>
                <c:pt idx="11">
                  <c:v>151</c:v>
                </c:pt>
                <c:pt idx="12">
                  <c:v>163.6</c:v>
                </c:pt>
                <c:pt idx="13">
                  <c:v>174.4</c:v>
                </c:pt>
              </c:numCache>
            </c:numRef>
          </c:yVal>
          <c:smooth val="1"/>
        </c:ser>
        <c:axId val="90158592"/>
        <c:axId val="90160512"/>
      </c:scatterChart>
      <c:valAx>
        <c:axId val="90158592"/>
        <c:scaling>
          <c:orientation val="minMax"/>
          <c:max val="10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 b="1" baseline="0"/>
                  <a:t>I</a:t>
                </a:r>
                <a:r>
                  <a:rPr lang="cs-CZ" b="1" baseline="-25000"/>
                  <a:t>ŘÍDÍCÍ</a:t>
                </a:r>
                <a:r>
                  <a:rPr lang="en-US" b="1" baseline="0"/>
                  <a:t> [mA]</a:t>
                </a:r>
                <a:endParaRPr lang="cs-CZ" b="1"/>
              </a:p>
            </c:rich>
          </c:tx>
        </c:title>
        <c:numFmt formatCode="General" sourceLinked="1"/>
        <c:tickLblPos val="nextTo"/>
        <c:crossAx val="90160512"/>
        <c:crosses val="autoZero"/>
        <c:crossBetween val="midCat"/>
        <c:majorUnit val="1"/>
      </c:valAx>
      <c:valAx>
        <c:axId val="90160512"/>
        <c:scaling>
          <c:orientation val="minMax"/>
          <c:max val="18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cs-CZ" sz="1100"/>
                  <a:t>f </a:t>
                </a:r>
                <a:r>
                  <a:rPr lang="en-US" sz="1100"/>
                  <a:t>[kHz]</a:t>
                </a:r>
                <a:endParaRPr lang="cs-CZ" sz="1100"/>
              </a:p>
            </c:rich>
          </c:tx>
        </c:title>
        <c:numFmt formatCode="General" sourceLinked="1"/>
        <c:tickLblPos val="nextTo"/>
        <c:crossAx val="90158592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40DE7-601F-4F34-8DAF-C71A5CED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Vladik</dc:creator>
  <cp:lastModifiedBy>Vladik</cp:lastModifiedBy>
  <cp:revision>1</cp:revision>
  <dcterms:created xsi:type="dcterms:W3CDTF">2016-05-04T20:10:00Z</dcterms:created>
  <dcterms:modified xsi:type="dcterms:W3CDTF">2016-05-04T21:12:00Z</dcterms:modified>
</cp:coreProperties>
</file>